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C0" w:rsidRDefault="008358C0" w:rsidP="008358C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F96B6DD" wp14:editId="73F1EE20">
            <wp:simplePos x="0" y="0"/>
            <wp:positionH relativeFrom="column">
              <wp:align>right</wp:align>
            </wp:positionH>
            <wp:positionV relativeFrom="paragraph">
              <wp:posOffset>245745</wp:posOffset>
            </wp:positionV>
            <wp:extent cx="3021019" cy="337094"/>
            <wp:effectExtent l="0" t="0" r="0" b="0"/>
            <wp:wrapTight wrapText="bothSides">
              <wp:wrapPolygon edited="0">
                <wp:start x="10625" y="8558"/>
                <wp:lineTo x="2724" y="11004"/>
                <wp:lineTo x="2724" y="15894"/>
                <wp:lineTo x="19071" y="15894"/>
                <wp:lineTo x="19343" y="11004"/>
                <wp:lineTo x="11715" y="8558"/>
                <wp:lineTo x="10625" y="8558"/>
              </wp:wrapPolygon>
            </wp:wrapTight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1" t="27606" r="1441" b="35223"/>
                    <a:stretch/>
                  </pic:blipFill>
                  <pic:spPr bwMode="auto">
                    <a:xfrm>
                      <a:off x="0" y="0"/>
                      <a:ext cx="3021019" cy="3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358C0" w:rsidRDefault="008358C0" w:rsidP="008358C0">
      <w:pPr>
        <w:jc w:val="center"/>
        <w:rPr>
          <w:rFonts w:ascii="Times New Roman" w:hAnsi="Times New Roman" w:cs="Times New Roman"/>
          <w:b/>
          <w:sz w:val="24"/>
        </w:rPr>
      </w:pPr>
    </w:p>
    <w:p w:rsidR="008358C0" w:rsidRDefault="008358C0" w:rsidP="008358C0">
      <w:pPr>
        <w:jc w:val="center"/>
        <w:rPr>
          <w:rFonts w:ascii="Times New Roman" w:hAnsi="Times New Roman" w:cs="Times New Roman"/>
          <w:b/>
          <w:sz w:val="24"/>
        </w:rPr>
      </w:pPr>
    </w:p>
    <w:p w:rsidR="008358C0" w:rsidRDefault="008358C0" w:rsidP="008358C0">
      <w:pPr>
        <w:jc w:val="center"/>
        <w:rPr>
          <w:rFonts w:ascii="Times New Roman" w:hAnsi="Times New Roman" w:cs="Times New Roman"/>
          <w:b/>
          <w:sz w:val="24"/>
        </w:rPr>
      </w:pPr>
      <w:r w:rsidRPr="008358C0">
        <w:rPr>
          <w:rFonts w:ascii="Times New Roman" w:hAnsi="Times New Roman" w:cs="Times New Roman"/>
          <w:b/>
          <w:sz w:val="24"/>
        </w:rPr>
        <w:t>ЖЕЛЕЗНАЯ ДОРОГА – ЭТО ОБЪЕКТ ПОВЫШЕННОЙ ОПАСНОСТИ!</w:t>
      </w:r>
    </w:p>
    <w:p w:rsidR="008358C0" w:rsidRPr="008358C0" w:rsidRDefault="008358C0" w:rsidP="008358C0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358C0">
        <w:rPr>
          <w:rFonts w:ascii="Times New Roman" w:hAnsi="Times New Roman" w:cs="Times New Roman"/>
          <w:sz w:val="24"/>
        </w:rPr>
        <w:t xml:space="preserve">Основными причинами </w:t>
      </w:r>
      <w:proofErr w:type="spellStart"/>
      <w:r w:rsidRPr="008358C0">
        <w:rPr>
          <w:rFonts w:ascii="Times New Roman" w:hAnsi="Times New Roman" w:cs="Times New Roman"/>
          <w:sz w:val="24"/>
        </w:rPr>
        <w:t>травмирования</w:t>
      </w:r>
      <w:proofErr w:type="spellEnd"/>
      <w:r w:rsidRPr="008358C0">
        <w:rPr>
          <w:rFonts w:ascii="Times New Roman" w:hAnsi="Times New Roman" w:cs="Times New Roman"/>
          <w:sz w:val="24"/>
        </w:rPr>
        <w:t xml:space="preserve">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</w:r>
    </w:p>
    <w:p w:rsidR="008358C0" w:rsidRPr="008358C0" w:rsidRDefault="008358C0" w:rsidP="008358C0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8358C0">
        <w:rPr>
          <w:rFonts w:ascii="Times New Roman" w:hAnsi="Times New Roman" w:cs="Times New Roman"/>
          <w:sz w:val="24"/>
        </w:rPr>
        <w:t>Нередки случаи травматизма людей, идущих вдоль железнодорожных путей или в колее.</w:t>
      </w:r>
    </w:p>
    <w:p w:rsidR="008358C0" w:rsidRDefault="008358C0" w:rsidP="008358C0">
      <w:pPr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3023870" cy="1101936"/>
            <wp:effectExtent l="0" t="0" r="5080" b="3175"/>
            <wp:docPr id="6" name="Рисунок 6" descr="Непроизводственный травмат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производственный травматиз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10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E76" w:rsidRDefault="00DC6E76" w:rsidP="008358C0">
      <w:pPr>
        <w:jc w:val="center"/>
        <w:rPr>
          <w:rFonts w:ascii="Times New Roman" w:hAnsi="Times New Roman" w:cs="Times New Roman"/>
          <w:b/>
          <w:sz w:val="24"/>
        </w:rPr>
      </w:pPr>
    </w:p>
    <w:p w:rsidR="008358C0" w:rsidRPr="008358C0" w:rsidRDefault="008358C0" w:rsidP="008358C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НЕЛЬЗЯ ИСПОЛЬЗОВАТЬ НАУШНИКИ И МОБИЛЬНЫЕ ТЕЛЕФОНЫ ПРИ ПЕРЕХОДЕ ЧЕРЕЗ ЖЕЛЕЗНОДОРОЖНЫЕ ПУТИ!</w:t>
      </w:r>
    </w:p>
    <w:p w:rsidR="008358C0" w:rsidRDefault="00DC6E76" w:rsidP="008358C0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1A21D3" wp14:editId="1E909005">
            <wp:simplePos x="0" y="0"/>
            <wp:positionH relativeFrom="column">
              <wp:align>right</wp:align>
            </wp:positionH>
            <wp:positionV relativeFrom="paragraph">
              <wp:posOffset>71755</wp:posOffset>
            </wp:positionV>
            <wp:extent cx="3020695" cy="336550"/>
            <wp:effectExtent l="0" t="0" r="0" b="0"/>
            <wp:wrapNone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1" t="27606" r="1441" b="35223"/>
                    <a:stretch/>
                  </pic:blipFill>
                  <pic:spPr bwMode="auto">
                    <a:xfrm>
                      <a:off x="0" y="0"/>
                      <a:ext cx="302069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358C0" w:rsidRDefault="008358C0" w:rsidP="008358C0">
      <w:pPr>
        <w:jc w:val="center"/>
        <w:rPr>
          <w:rFonts w:ascii="Times New Roman" w:hAnsi="Times New Roman" w:cs="Times New Roman"/>
          <w:b/>
        </w:rPr>
      </w:pPr>
    </w:p>
    <w:p w:rsidR="00DC6E76" w:rsidRDefault="00DC6E76" w:rsidP="008358C0">
      <w:pPr>
        <w:jc w:val="center"/>
        <w:rPr>
          <w:rFonts w:ascii="Times New Roman" w:hAnsi="Times New Roman" w:cs="Times New Roman"/>
          <w:b/>
        </w:rPr>
      </w:pPr>
    </w:p>
    <w:p w:rsidR="008358C0" w:rsidRPr="008358C0" w:rsidRDefault="008358C0" w:rsidP="008358C0">
      <w:pPr>
        <w:jc w:val="center"/>
        <w:rPr>
          <w:rFonts w:ascii="Times New Roman" w:hAnsi="Times New Roman" w:cs="Times New Roman"/>
          <w:b/>
        </w:rPr>
      </w:pPr>
      <w:r w:rsidRPr="008358C0">
        <w:rPr>
          <w:rFonts w:ascii="Times New Roman" w:hAnsi="Times New Roman" w:cs="Times New Roman"/>
          <w:b/>
        </w:rPr>
        <w:t>ЗАПОМНИТЕ!</w:t>
      </w:r>
    </w:p>
    <w:p w:rsidR="008358C0" w:rsidRDefault="008358C0" w:rsidP="008358C0">
      <w:pPr>
        <w:pStyle w:val="a3"/>
        <w:numPr>
          <w:ilvl w:val="0"/>
          <w:numId w:val="2"/>
        </w:numPr>
        <w:spacing w:after="0"/>
        <w:ind w:left="0" w:firstLine="142"/>
        <w:jc w:val="both"/>
        <w:rPr>
          <w:rFonts w:ascii="Times New Roman" w:hAnsi="Times New Roman" w:cs="Times New Roman"/>
        </w:rPr>
      </w:pPr>
      <w:r w:rsidRPr="008358C0">
        <w:rPr>
          <w:rFonts w:ascii="Times New Roman" w:hAnsi="Times New Roman" w:cs="Times New Roman"/>
        </w:rPr>
        <w:t>Переходить железнодорожные пути можно только в установленных местах, пользуясь при этом пешеходными мостами, тоннелями, переездами.</w:t>
      </w:r>
    </w:p>
    <w:p w:rsidR="008358C0" w:rsidRDefault="008358C0" w:rsidP="008358C0">
      <w:pPr>
        <w:pStyle w:val="a3"/>
        <w:numPr>
          <w:ilvl w:val="0"/>
          <w:numId w:val="2"/>
        </w:numPr>
        <w:spacing w:after="0"/>
        <w:ind w:left="0" w:firstLine="142"/>
        <w:jc w:val="both"/>
        <w:rPr>
          <w:rFonts w:ascii="Times New Roman" w:hAnsi="Times New Roman" w:cs="Times New Roman"/>
        </w:rPr>
      </w:pPr>
      <w:r w:rsidRPr="008358C0">
        <w:rPr>
          <w:rFonts w:ascii="Times New Roman" w:hAnsi="Times New Roman" w:cs="Times New Roman"/>
        </w:rPr>
        <w:t>На станциях, где мостов и тоннелей нет, граждане должны переходить железнодорожные пути по настилам, а также в местах, где установлены указатели «Переход через пути».</w:t>
      </w:r>
    </w:p>
    <w:p w:rsidR="008358C0" w:rsidRDefault="008358C0" w:rsidP="008358C0">
      <w:pPr>
        <w:pStyle w:val="a3"/>
        <w:numPr>
          <w:ilvl w:val="0"/>
          <w:numId w:val="2"/>
        </w:numPr>
        <w:spacing w:after="0"/>
        <w:ind w:left="0" w:firstLine="142"/>
        <w:jc w:val="both"/>
        <w:rPr>
          <w:rFonts w:ascii="Times New Roman" w:hAnsi="Times New Roman" w:cs="Times New Roman"/>
        </w:rPr>
      </w:pPr>
      <w:r w:rsidRPr="008358C0">
        <w:rPr>
          <w:rFonts w:ascii="Times New Roman" w:hAnsi="Times New Roman" w:cs="Times New Roman"/>
        </w:rPr>
        <w:t>Запрещается переходить пути на железнодорожных переездах при закрытом шлагбауме или показании красного сигнала светофора переездной сигнализации</w:t>
      </w:r>
    </w:p>
    <w:p w:rsidR="008358C0" w:rsidRDefault="008358C0" w:rsidP="008358C0">
      <w:pPr>
        <w:pStyle w:val="a3"/>
        <w:numPr>
          <w:ilvl w:val="0"/>
          <w:numId w:val="2"/>
        </w:numPr>
        <w:spacing w:after="0"/>
        <w:ind w:left="0" w:firstLine="142"/>
        <w:jc w:val="both"/>
        <w:rPr>
          <w:rFonts w:ascii="Times New Roman" w:hAnsi="Times New Roman" w:cs="Times New Roman"/>
        </w:rPr>
      </w:pPr>
      <w:r w:rsidRPr="008358C0">
        <w:rPr>
          <w:rFonts w:ascii="Times New Roman" w:hAnsi="Times New Roman" w:cs="Times New Roman"/>
        </w:rPr>
        <w:t>При переходе через железнодорожные пути необходимо убедиться в отсутствии движущегося поезда, локомотива или вагонов.</w:t>
      </w:r>
    </w:p>
    <w:p w:rsidR="008358C0" w:rsidRDefault="008358C0" w:rsidP="008358C0">
      <w:pPr>
        <w:pStyle w:val="a3"/>
        <w:numPr>
          <w:ilvl w:val="0"/>
          <w:numId w:val="2"/>
        </w:numPr>
        <w:spacing w:after="0"/>
        <w:ind w:left="0" w:firstLine="142"/>
        <w:jc w:val="both"/>
        <w:rPr>
          <w:rFonts w:ascii="Times New Roman" w:hAnsi="Times New Roman" w:cs="Times New Roman"/>
        </w:rPr>
      </w:pPr>
      <w:r w:rsidRPr="008358C0">
        <w:rPr>
          <w:rFonts w:ascii="Times New Roman" w:hAnsi="Times New Roman" w:cs="Times New Roman"/>
        </w:rPr>
        <w:t>Ходить по железнодорожным путям категорически запрещается!</w:t>
      </w:r>
    </w:p>
    <w:p w:rsidR="008358C0" w:rsidRDefault="008358C0" w:rsidP="008358C0">
      <w:pPr>
        <w:pStyle w:val="a3"/>
        <w:numPr>
          <w:ilvl w:val="0"/>
          <w:numId w:val="2"/>
        </w:numPr>
        <w:spacing w:after="0"/>
        <w:ind w:left="0" w:firstLine="142"/>
        <w:jc w:val="both"/>
        <w:rPr>
          <w:rFonts w:ascii="Times New Roman" w:hAnsi="Times New Roman" w:cs="Times New Roman"/>
        </w:rPr>
      </w:pPr>
      <w:r w:rsidRPr="008358C0">
        <w:rPr>
          <w:rFonts w:ascii="Times New Roman" w:hAnsi="Times New Roman" w:cs="Times New Roman"/>
        </w:rPr>
        <w:t>Переходить и перебегать через железнодорожные пути перед близко идущим поездом, если расстояние до него менее 400 м — запрещается!</w:t>
      </w:r>
    </w:p>
    <w:p w:rsidR="008358C0" w:rsidRDefault="008358C0" w:rsidP="008358C0">
      <w:pPr>
        <w:pStyle w:val="a3"/>
        <w:numPr>
          <w:ilvl w:val="0"/>
          <w:numId w:val="2"/>
        </w:numPr>
        <w:spacing w:after="0"/>
        <w:ind w:left="0" w:firstLine="142"/>
        <w:jc w:val="both"/>
        <w:rPr>
          <w:rFonts w:ascii="Times New Roman" w:hAnsi="Times New Roman" w:cs="Times New Roman"/>
        </w:rPr>
      </w:pPr>
      <w:r w:rsidRPr="008358C0">
        <w:rPr>
          <w:rFonts w:ascii="Times New Roman" w:hAnsi="Times New Roman" w:cs="Times New Roman"/>
        </w:rPr>
        <w:t>Запрещается переходить железнодорожные пути менее чем за 10 минут до прохода скоростного поезда.</w:t>
      </w:r>
    </w:p>
    <w:p w:rsidR="008358C0" w:rsidRDefault="008358C0" w:rsidP="008358C0">
      <w:pPr>
        <w:pStyle w:val="a3"/>
        <w:numPr>
          <w:ilvl w:val="0"/>
          <w:numId w:val="2"/>
        </w:numPr>
        <w:spacing w:after="0"/>
        <w:ind w:left="0" w:firstLine="142"/>
        <w:jc w:val="both"/>
        <w:rPr>
          <w:rFonts w:ascii="Times New Roman" w:hAnsi="Times New Roman" w:cs="Times New Roman"/>
        </w:rPr>
      </w:pPr>
      <w:r w:rsidRPr="008358C0">
        <w:rPr>
          <w:rFonts w:ascii="Times New Roman" w:hAnsi="Times New Roman" w:cs="Times New Roman"/>
        </w:rPr>
        <w:t>Категорически запрещается на станциях и перегонах подлезать под вагоны и перелезать через автосцепки для прохода через путь.</w:t>
      </w:r>
    </w:p>
    <w:p w:rsidR="008358C0" w:rsidRDefault="008358C0" w:rsidP="008358C0">
      <w:pPr>
        <w:pStyle w:val="a3"/>
        <w:numPr>
          <w:ilvl w:val="0"/>
          <w:numId w:val="2"/>
        </w:numPr>
        <w:spacing w:after="0"/>
        <w:ind w:left="0" w:firstLine="142"/>
        <w:jc w:val="both"/>
        <w:rPr>
          <w:rFonts w:ascii="Times New Roman" w:hAnsi="Times New Roman" w:cs="Times New Roman"/>
        </w:rPr>
      </w:pPr>
      <w:r w:rsidRPr="008358C0">
        <w:rPr>
          <w:rFonts w:ascii="Times New Roman" w:hAnsi="Times New Roman" w:cs="Times New Roman"/>
        </w:rPr>
        <w:t>Запрещается проходить вдоль железнодорожных путей бл</w:t>
      </w:r>
      <w:r>
        <w:rPr>
          <w:rFonts w:ascii="Times New Roman" w:hAnsi="Times New Roman" w:cs="Times New Roman"/>
        </w:rPr>
        <w:t>иже 5 метров от крайнего рельса</w:t>
      </w:r>
    </w:p>
    <w:p w:rsidR="008358C0" w:rsidRDefault="008358C0" w:rsidP="008358C0">
      <w:pPr>
        <w:pStyle w:val="a3"/>
        <w:numPr>
          <w:ilvl w:val="0"/>
          <w:numId w:val="2"/>
        </w:numPr>
        <w:spacing w:after="0"/>
        <w:ind w:left="0" w:firstLine="142"/>
        <w:jc w:val="both"/>
        <w:rPr>
          <w:rFonts w:ascii="Times New Roman" w:hAnsi="Times New Roman" w:cs="Times New Roman"/>
        </w:rPr>
      </w:pPr>
      <w:r w:rsidRPr="008358C0">
        <w:rPr>
          <w:rFonts w:ascii="Times New Roman" w:hAnsi="Times New Roman" w:cs="Times New Roman"/>
        </w:rPr>
        <w:t xml:space="preserve">Запрещается приближаться к опорам и проводам контактной сети набрасывать на провода и опоры посторонние предметы, а также подниматься на </w:t>
      </w:r>
      <w:proofErr w:type="spellStart"/>
      <w:r w:rsidRPr="008358C0">
        <w:rPr>
          <w:rFonts w:ascii="Times New Roman" w:hAnsi="Times New Roman" w:cs="Times New Roman"/>
        </w:rPr>
        <w:t>опоры.</w:t>
      </w:r>
      <w:proofErr w:type="spellEnd"/>
    </w:p>
    <w:p w:rsidR="00DA3A83" w:rsidRDefault="00A461CE" w:rsidP="008358C0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2253343" cy="2336165"/>
            <wp:effectExtent l="0" t="0" r="0" b="698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57"/>
                    <a:stretch/>
                  </pic:blipFill>
                  <pic:spPr bwMode="auto">
                    <a:xfrm>
                      <a:off x="0" y="0"/>
                      <a:ext cx="2262520" cy="234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3A83" w:rsidRDefault="00CA270B" w:rsidP="00B27B26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:rsidR="00B27B26" w:rsidRPr="00DA3A83" w:rsidRDefault="00A461CE" w:rsidP="008358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A3A83">
        <w:rPr>
          <w:rFonts w:ascii="Times New Roman" w:hAnsi="Times New Roman" w:cs="Times New Roman"/>
          <w:sz w:val="28"/>
        </w:rPr>
        <w:t>ПРОКУРАТУРА РОССИЙСКОЙ ФЕДЕРАЦИИ</w:t>
      </w:r>
    </w:p>
    <w:p w:rsidR="00DA3A83" w:rsidRPr="00DA3A83" w:rsidRDefault="00CA270B" w:rsidP="00B27B26">
      <w:pPr>
        <w:spacing w:after="0"/>
        <w:ind w:firstLine="284"/>
        <w:jc w:val="center"/>
        <w:rPr>
          <w:rFonts w:ascii="Times New Roman" w:hAnsi="Times New Roman" w:cs="Times New Roman"/>
          <w:sz w:val="28"/>
        </w:rPr>
      </w:pPr>
    </w:p>
    <w:p w:rsidR="00DA3A83" w:rsidRPr="00DA3A83" w:rsidRDefault="00A461CE" w:rsidP="008358C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A3A83">
        <w:rPr>
          <w:rFonts w:ascii="Times New Roman" w:hAnsi="Times New Roman" w:cs="Times New Roman"/>
          <w:b/>
          <w:sz w:val="28"/>
        </w:rPr>
        <w:t>Приволжская транспортная прокуратура</w:t>
      </w:r>
    </w:p>
    <w:p w:rsidR="00DA3A83" w:rsidRPr="00DA3A83" w:rsidRDefault="00CA270B" w:rsidP="00B27B26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:rsidR="00DA3A83" w:rsidRPr="00DA3A83" w:rsidRDefault="00A461CE" w:rsidP="008358C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A3A83">
        <w:rPr>
          <w:rFonts w:ascii="Times New Roman" w:hAnsi="Times New Roman" w:cs="Times New Roman"/>
          <w:b/>
          <w:sz w:val="28"/>
        </w:rPr>
        <w:t>Пензенская транспортная прокуратура</w:t>
      </w:r>
    </w:p>
    <w:p w:rsidR="00DA3A83" w:rsidRDefault="00CA270B" w:rsidP="00B27B26">
      <w:pPr>
        <w:spacing w:after="0"/>
        <w:ind w:firstLine="284"/>
        <w:jc w:val="center"/>
        <w:rPr>
          <w:rFonts w:ascii="Times New Roman" w:hAnsi="Times New Roman" w:cs="Times New Roman"/>
        </w:rPr>
      </w:pPr>
    </w:p>
    <w:p w:rsidR="00DA3A83" w:rsidRDefault="00CA270B" w:rsidP="00DA3A83">
      <w:pPr>
        <w:spacing w:after="0"/>
        <w:ind w:firstLine="284"/>
        <w:jc w:val="center"/>
        <w:rPr>
          <w:rFonts w:ascii="Times New Roman" w:hAnsi="Times New Roman" w:cs="Times New Roman"/>
          <w:b/>
          <w:sz w:val="40"/>
        </w:rPr>
      </w:pPr>
    </w:p>
    <w:p w:rsidR="00DA3A83" w:rsidRPr="00DA3A83" w:rsidRDefault="008358C0" w:rsidP="008358C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ПРАВИЛА ПОВЕДЕНИЯ НА ЖЕЛЕЗНОЙ ДОРОГЕ</w:t>
      </w:r>
    </w:p>
    <w:p w:rsidR="00B27B26" w:rsidRDefault="00CA270B" w:rsidP="00B27B26">
      <w:pPr>
        <w:spacing w:after="0"/>
        <w:ind w:firstLine="284"/>
        <w:jc w:val="center"/>
        <w:rPr>
          <w:rFonts w:ascii="Times New Roman" w:hAnsi="Times New Roman" w:cs="Times New Roman"/>
        </w:rPr>
      </w:pPr>
    </w:p>
    <w:p w:rsidR="00B27B26" w:rsidRPr="00B27B26" w:rsidRDefault="00CA270B" w:rsidP="00B27B26">
      <w:pPr>
        <w:spacing w:after="0"/>
        <w:ind w:firstLine="284"/>
        <w:jc w:val="center"/>
        <w:rPr>
          <w:rFonts w:ascii="Times New Roman" w:hAnsi="Times New Roman" w:cs="Times New Roman"/>
        </w:rPr>
      </w:pPr>
    </w:p>
    <w:p w:rsidR="00A461CE" w:rsidRDefault="00A461CE" w:rsidP="00F47420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A461CE" w:rsidRDefault="00A461CE" w:rsidP="00F47420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A461CE" w:rsidRDefault="00A461CE" w:rsidP="00F47420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8358C0" w:rsidRDefault="008358C0" w:rsidP="00F47420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8358C0" w:rsidRPr="008358C0" w:rsidRDefault="008358C0" w:rsidP="00F4742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B05B50" w:rsidRDefault="00B05B50" w:rsidP="008358C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8358C0" w:rsidRPr="008358C0" w:rsidRDefault="008358C0" w:rsidP="008358C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8358C0">
        <w:rPr>
          <w:rFonts w:ascii="Times New Roman" w:hAnsi="Times New Roman" w:cs="Times New Roman"/>
          <w:b/>
          <w:sz w:val="24"/>
        </w:rPr>
        <w:t>ПЕРЕХОДИ ДОРОГУ В ОБОРУДОВАННОМ ДЛЯ ЭТОГО МЕСТЕ</w:t>
      </w:r>
      <w:r>
        <w:rPr>
          <w:rFonts w:ascii="Times New Roman" w:hAnsi="Times New Roman" w:cs="Times New Roman"/>
          <w:b/>
          <w:i/>
          <w:sz w:val="24"/>
        </w:rPr>
        <w:t>!</w:t>
      </w:r>
    </w:p>
    <w:p w:rsidR="008358C0" w:rsidRDefault="008358C0" w:rsidP="00F47420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8358C0" w:rsidRDefault="00DC6E76" w:rsidP="00DC6E76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noProof/>
        </w:rPr>
        <w:drawing>
          <wp:inline distT="0" distB="0" distL="0" distR="0">
            <wp:extent cx="2934346" cy="2199673"/>
            <wp:effectExtent l="0" t="0" r="0" b="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38" cy="220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8C0" w:rsidRDefault="008358C0" w:rsidP="00F47420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8358C0" w:rsidRPr="00DC6E76" w:rsidRDefault="00DC6E76" w:rsidP="00B05B5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C6E76">
        <w:rPr>
          <w:rFonts w:ascii="Times New Roman" w:hAnsi="Times New Roman" w:cs="Times New Roman"/>
          <w:sz w:val="24"/>
        </w:rPr>
        <w:t>Оборудованное место для прохождения железнодорожные пути содержит (в соответствии с Распоряжением ОАО «РЖД» от 22.09.2016 №1945р):</w:t>
      </w:r>
    </w:p>
    <w:p w:rsidR="00B05B50" w:rsidRDefault="00DC6E76" w:rsidP="00B05B50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B05B50">
        <w:rPr>
          <w:rFonts w:ascii="Times New Roman" w:hAnsi="Times New Roman" w:cs="Times New Roman"/>
          <w:sz w:val="24"/>
        </w:rPr>
        <w:t>настил (резиново-металлический, деревянный, асфальтовый);</w:t>
      </w:r>
    </w:p>
    <w:p w:rsidR="00B05B50" w:rsidRDefault="00B05B50" w:rsidP="00B05B50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искусственное освещение</w:t>
      </w:r>
      <w:r>
        <w:rPr>
          <w:rFonts w:ascii="Times New Roman" w:hAnsi="Times New Roman" w:cs="Times New Roman"/>
          <w:sz w:val="24"/>
          <w:lang w:val="en-US"/>
        </w:rPr>
        <w:t>;</w:t>
      </w:r>
    </w:p>
    <w:p w:rsidR="008358C0" w:rsidRPr="00B05B50" w:rsidRDefault="00B05B50" w:rsidP="00B05B50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информационную</w:t>
      </w:r>
      <w:r w:rsidR="00DC6E76" w:rsidRPr="00B05B50">
        <w:rPr>
          <w:rFonts w:ascii="Times New Roman" w:hAnsi="Times New Roman" w:cs="Times New Roman"/>
          <w:sz w:val="24"/>
        </w:rPr>
        <w:t xml:space="preserve"> систем</w:t>
      </w:r>
      <w:r>
        <w:rPr>
          <w:rFonts w:ascii="Times New Roman" w:hAnsi="Times New Roman" w:cs="Times New Roman"/>
          <w:sz w:val="24"/>
        </w:rPr>
        <w:t>у</w:t>
      </w:r>
      <w:r w:rsidR="00DC6E76" w:rsidRPr="00B05B50">
        <w:rPr>
          <w:rFonts w:ascii="Times New Roman" w:hAnsi="Times New Roman" w:cs="Times New Roman"/>
          <w:sz w:val="24"/>
        </w:rPr>
        <w:t xml:space="preserve"> в виде предупредительных надписей, знаков (указатели, плакаты), световых указателей направления движения поезда, приближающегося к пешеходному переходу, наличие автоматической сигнализации (устройства автоматической сигнализации о приближении поезда, светофор).</w:t>
      </w:r>
    </w:p>
    <w:p w:rsidR="008358C0" w:rsidRDefault="008358C0" w:rsidP="00F47420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8358C0" w:rsidRDefault="008358C0" w:rsidP="00F47420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8358C0" w:rsidRDefault="008358C0" w:rsidP="00F47420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8358C0" w:rsidRDefault="008358C0" w:rsidP="00F47420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8358C0" w:rsidRDefault="00B05B50" w:rsidP="00B05B50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ПРЕДУПРЕДИТЕЛЬНЫЕ НАДПИСИ И ЗНАКИ</w:t>
      </w:r>
    </w:p>
    <w:p w:rsidR="00B05B50" w:rsidRDefault="00B05B50" w:rsidP="00B05B50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E91A5AD" wp14:editId="548D9F42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1536700" cy="1536700"/>
            <wp:effectExtent l="0" t="0" r="6350" b="6350"/>
            <wp:wrapTopAndBottom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5B50" w:rsidRDefault="00B05B50" w:rsidP="00B05B50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</w:p>
    <w:p w:rsidR="00B05B50" w:rsidRDefault="00B05B50" w:rsidP="00B05B50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СВЕТОВЫЕ УКАЗАТЕЛИ НАПРАВЛЕНИЯ ДВИЖЕНИЯ ПОЕЗДА</w:t>
      </w:r>
    </w:p>
    <w:p w:rsidR="00B05B50" w:rsidRDefault="00B05B50" w:rsidP="00B05B50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</w:p>
    <w:p w:rsidR="00B05B50" w:rsidRDefault="00B05B50" w:rsidP="00B05B50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noProof/>
        </w:rPr>
        <w:drawing>
          <wp:inline distT="0" distB="0" distL="0" distR="0">
            <wp:extent cx="1753514" cy="1699216"/>
            <wp:effectExtent l="0" t="0" r="0" b="0"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236" cy="172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50" w:rsidRDefault="00B05B50" w:rsidP="00B05B50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</w:p>
    <w:p w:rsidR="00B05B50" w:rsidRDefault="00B05B50" w:rsidP="00B05B50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АВТОМАТИЧЕСКАЯ СИГНАЛИЗАЦИЯ</w:t>
      </w:r>
    </w:p>
    <w:p w:rsidR="00B05B50" w:rsidRDefault="00B05B50" w:rsidP="00B05B50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</w:p>
    <w:p w:rsidR="008358C0" w:rsidRDefault="00B05B50" w:rsidP="00B05B50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noProof/>
        </w:rPr>
        <w:drawing>
          <wp:inline distT="0" distB="0" distL="0" distR="0">
            <wp:extent cx="2261676" cy="1259628"/>
            <wp:effectExtent l="0" t="0" r="5715" b="0"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12" cy="126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8C0" w:rsidRDefault="008358C0" w:rsidP="00F47420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DC6E76" w:rsidRDefault="00DC6E76" w:rsidP="00DC6E7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1BCCDC4C" wp14:editId="1D2C11D9">
            <wp:simplePos x="0" y="0"/>
            <wp:positionH relativeFrom="margin">
              <wp:align>right</wp:align>
            </wp:positionH>
            <wp:positionV relativeFrom="paragraph">
              <wp:posOffset>196850</wp:posOffset>
            </wp:positionV>
            <wp:extent cx="3021019" cy="337094"/>
            <wp:effectExtent l="0" t="0" r="0" b="0"/>
            <wp:wrapTight wrapText="bothSides">
              <wp:wrapPolygon edited="0">
                <wp:start x="10625" y="8558"/>
                <wp:lineTo x="2724" y="11004"/>
                <wp:lineTo x="2724" y="15894"/>
                <wp:lineTo x="19071" y="15894"/>
                <wp:lineTo x="19343" y="11004"/>
                <wp:lineTo x="11715" y="8558"/>
                <wp:lineTo x="10625" y="8558"/>
              </wp:wrapPolygon>
            </wp:wrapTight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1" t="27606" r="1441" b="35223"/>
                    <a:stretch/>
                  </pic:blipFill>
                  <pic:spPr bwMode="auto">
                    <a:xfrm>
                      <a:off x="0" y="0"/>
                      <a:ext cx="3021019" cy="3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C6E76" w:rsidRPr="00DC6E76" w:rsidRDefault="00DC6E76" w:rsidP="00DC6E76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Нарушение ч. 5 ст. 11.1 КоАП РФ </w:t>
      </w:r>
      <w:r w:rsidRPr="00DC6E76">
        <w:rPr>
          <w:rFonts w:ascii="Times New Roman" w:hAnsi="Times New Roman" w:cs="Times New Roman"/>
          <w:sz w:val="24"/>
        </w:rPr>
        <w:t>действия, угрожающие безопасности движения на железнодорожном транспорте и метрополитене</w:t>
      </w:r>
      <w:r>
        <w:rPr>
          <w:rFonts w:ascii="Times New Roman" w:hAnsi="Times New Roman" w:cs="Times New Roman"/>
          <w:sz w:val="24"/>
        </w:rPr>
        <w:t xml:space="preserve"> </w:t>
      </w:r>
      <w:r w:rsidRPr="00DC6E76">
        <w:rPr>
          <w:rFonts w:ascii="Times New Roman" w:hAnsi="Times New Roman" w:cs="Times New Roman"/>
          <w:b/>
          <w:i/>
          <w:sz w:val="24"/>
        </w:rPr>
        <w:t>влечет</w:t>
      </w:r>
      <w:r>
        <w:rPr>
          <w:rFonts w:ascii="Times New Roman" w:hAnsi="Times New Roman" w:cs="Times New Roman"/>
          <w:sz w:val="24"/>
        </w:rPr>
        <w:t xml:space="preserve"> </w:t>
      </w:r>
      <w:r w:rsidRPr="00DC6E76">
        <w:rPr>
          <w:rFonts w:ascii="Times New Roman" w:hAnsi="Times New Roman" w:cs="Times New Roman"/>
          <w:sz w:val="24"/>
        </w:rPr>
        <w:t>предупреждение или наложение административного штрафа в размере пятисот рублей.</w:t>
      </w:r>
    </w:p>
    <w:p w:rsidR="00DC6E76" w:rsidRDefault="00DC6E76" w:rsidP="00DC6E7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>
            <wp:extent cx="2451100" cy="2451100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E76" w:rsidRDefault="00DC6E76" w:rsidP="00DC6E76">
      <w:pPr>
        <w:jc w:val="center"/>
        <w:rPr>
          <w:rFonts w:ascii="Times New Roman" w:hAnsi="Times New Roman" w:cs="Times New Roman"/>
          <w:b/>
          <w:sz w:val="28"/>
        </w:rPr>
      </w:pPr>
      <w:r w:rsidRPr="00DC6E76">
        <w:rPr>
          <w:rFonts w:ascii="Times New Roman" w:hAnsi="Times New Roman" w:cs="Times New Roman"/>
          <w:b/>
          <w:sz w:val="28"/>
        </w:rPr>
        <w:t>РОДИТЕЛЯМ НА ЗАМЕТКУ!</w:t>
      </w:r>
    </w:p>
    <w:p w:rsidR="00CA270B" w:rsidRDefault="00CA270B" w:rsidP="00DC6E7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DC6E76" w:rsidRPr="00DC6E76" w:rsidRDefault="00DC6E76" w:rsidP="00DC6E7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C6E76">
        <w:rPr>
          <w:rFonts w:ascii="Times New Roman" w:hAnsi="Times New Roman" w:cs="Times New Roman"/>
          <w:sz w:val="24"/>
        </w:rPr>
        <w:t>Статьей 5.35 КоАП РФ предусмотрена ответственность родителей или иных законных представителей несовершеннолетних (опекунов, попечителей, усыновителей) за неисполнение обязанностей по содержанию и воспитанию детей.</w:t>
      </w:r>
    </w:p>
    <w:p w:rsidR="008358C0" w:rsidRDefault="008358C0" w:rsidP="00F47420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</w:p>
    <w:p w:rsidR="008358C0" w:rsidRDefault="00DC6E76" w:rsidP="00DC6E76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D074044" wp14:editId="4A395E3F">
            <wp:simplePos x="0" y="0"/>
            <wp:positionH relativeFrom="column">
              <wp:posOffset>137160</wp:posOffset>
            </wp:positionH>
            <wp:positionV relativeFrom="paragraph">
              <wp:posOffset>5080</wp:posOffset>
            </wp:positionV>
            <wp:extent cx="3021019" cy="337094"/>
            <wp:effectExtent l="0" t="0" r="0" b="0"/>
            <wp:wrapTight wrapText="bothSides">
              <wp:wrapPolygon edited="0">
                <wp:start x="10625" y="8558"/>
                <wp:lineTo x="2724" y="11004"/>
                <wp:lineTo x="2724" y="15894"/>
                <wp:lineTo x="19071" y="15894"/>
                <wp:lineTo x="19343" y="11004"/>
                <wp:lineTo x="11715" y="8558"/>
                <wp:lineTo x="10625" y="8558"/>
              </wp:wrapPolygon>
            </wp:wrapTight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1" t="27606" r="1441" b="35223"/>
                    <a:stretch/>
                  </pic:blipFill>
                  <pic:spPr bwMode="auto">
                    <a:xfrm>
                      <a:off x="0" y="0"/>
                      <a:ext cx="3021019" cy="3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358C0" w:rsidSect="00A461CE">
      <w:pgSz w:w="16838" w:h="11906" w:orient="landscape"/>
      <w:pgMar w:top="567" w:right="567" w:bottom="426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A4"/>
    <w:multiLevelType w:val="hybridMultilevel"/>
    <w:tmpl w:val="426CA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493F"/>
    <w:multiLevelType w:val="hybridMultilevel"/>
    <w:tmpl w:val="F78AEEBA"/>
    <w:lvl w:ilvl="0" w:tplc="117E7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283B06"/>
    <w:multiLevelType w:val="hybridMultilevel"/>
    <w:tmpl w:val="84E84E32"/>
    <w:lvl w:ilvl="0" w:tplc="621EAA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D56ABC"/>
    <w:multiLevelType w:val="hybridMultilevel"/>
    <w:tmpl w:val="F51CC636"/>
    <w:lvl w:ilvl="0" w:tplc="2BA476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34"/>
    <w:rsid w:val="008358C0"/>
    <w:rsid w:val="00A461CE"/>
    <w:rsid w:val="00B05B50"/>
    <w:rsid w:val="00CA270B"/>
    <w:rsid w:val="00DC65EA"/>
    <w:rsid w:val="00DC6E76"/>
    <w:rsid w:val="00D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0B48"/>
  <w15:docId w15:val="{37E5E0E9-F73B-41B7-A908-A91981B2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03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31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FC28F-BD5B-4FFD-817F-B39861D8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cp:lastPrinted>2024-12-23T11:46:00Z</cp:lastPrinted>
  <dcterms:created xsi:type="dcterms:W3CDTF">2025-01-19T10:54:00Z</dcterms:created>
  <dcterms:modified xsi:type="dcterms:W3CDTF">2025-01-19T11:19:00Z</dcterms:modified>
</cp:coreProperties>
</file>